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EA" w:rsidRDefault="00D635CE" w:rsidP="00C53BEA">
      <w:pPr>
        <w:pStyle w:val="Heading1"/>
        <w:rPr>
          <w:lang w:val="cs-CZ"/>
        </w:rPr>
      </w:pPr>
      <w:r w:rsidRPr="00A34823">
        <w:t>Bon Appetit - radost z jídla v dlouhodobé péči</w:t>
      </w:r>
      <w:r w:rsidR="002C4567">
        <w:br/>
      </w:r>
      <w:r w:rsidR="002A68E9">
        <w:rPr>
          <w:lang w:val="cs-CZ"/>
        </w:rPr>
        <w:t xml:space="preserve">Předběžný </w:t>
      </w:r>
      <w:r w:rsidR="00C53BEA" w:rsidRPr="002C4567">
        <w:rPr>
          <w:lang w:val="cs-CZ"/>
        </w:rPr>
        <w:t>program</w:t>
      </w:r>
    </w:p>
    <w:p w:rsidR="00A34823" w:rsidRPr="00604CAE" w:rsidRDefault="006F43C5" w:rsidP="00D635CE">
      <w:pPr>
        <w:pStyle w:val="Subtitle"/>
        <w:spacing w:after="100" w:afterAutospacing="1"/>
        <w:rPr>
          <w:lang w:val="cs-CZ"/>
        </w:rPr>
      </w:pPr>
      <w:r w:rsidRPr="00604CAE">
        <w:rPr>
          <w:lang w:val="cs-CZ"/>
        </w:rPr>
        <w:t>21. října 2013</w:t>
      </w:r>
      <w:r w:rsidR="002A68E9" w:rsidRPr="00604CAE">
        <w:rPr>
          <w:lang w:val="cs-CZ"/>
        </w:rPr>
        <w:br/>
      </w:r>
      <w:hyperlink r:id="rId6" w:anchor="kontakt" w:history="1">
        <w:r w:rsidRPr="00604CAE">
          <w:rPr>
            <w:rStyle w:val="Hyperlink"/>
            <w:lang w:val="cs-CZ"/>
          </w:rPr>
          <w:t>Era svět</w:t>
        </w:r>
      </w:hyperlink>
      <w:r w:rsidRPr="00604CAE">
        <w:rPr>
          <w:lang w:val="cs-CZ"/>
        </w:rPr>
        <w:t>, Jungmannovo náměstí 767, Praha 1</w:t>
      </w:r>
    </w:p>
    <w:p w:rsidR="00FC6065" w:rsidRPr="00604CAE" w:rsidRDefault="00FC6065" w:rsidP="00C53BEA">
      <w:pPr>
        <w:pStyle w:val="Heading4"/>
        <w:rPr>
          <w:lang w:val="cs-CZ"/>
        </w:rPr>
      </w:pPr>
    </w:p>
    <w:p w:rsidR="007F3E4B" w:rsidRPr="00D4199C" w:rsidRDefault="007F3E4B" w:rsidP="00C53BEA">
      <w:pPr>
        <w:pStyle w:val="Heading4"/>
      </w:pPr>
      <w:r w:rsidRPr="00D4199C">
        <w:t>8:30</w:t>
      </w:r>
      <w:r w:rsidR="006F43C5">
        <w:t>—</w:t>
      </w:r>
      <w:r w:rsidRPr="00D4199C">
        <w:t>9:30 registrace</w:t>
      </w:r>
    </w:p>
    <w:p w:rsidR="00D4199C" w:rsidRPr="00D4199C" w:rsidRDefault="00D4199C" w:rsidP="00D4199C">
      <w:pPr>
        <w:rPr>
          <w:lang w:val="en-US" w:eastAsia="en-US" w:bidi="en-US"/>
        </w:rPr>
      </w:pPr>
    </w:p>
    <w:p w:rsidR="00F41AC9" w:rsidRPr="002C4567" w:rsidRDefault="00297D4C" w:rsidP="00C53BEA">
      <w:pPr>
        <w:pStyle w:val="Heading4"/>
      </w:pPr>
      <w:r w:rsidRPr="002C4567">
        <w:t>9:30</w:t>
      </w:r>
      <w:r w:rsidR="006F43C5">
        <w:t>—</w:t>
      </w:r>
      <w:r w:rsidR="002C4567" w:rsidRPr="002C4567">
        <w:t>10</w:t>
      </w:r>
      <w:r w:rsidR="007F3E4B" w:rsidRPr="002C4567">
        <w:t>:</w:t>
      </w:r>
      <w:r w:rsidR="002C4567" w:rsidRPr="002C4567">
        <w:t>00</w:t>
      </w:r>
      <w:r w:rsidR="00C53BEA" w:rsidRPr="002C4567">
        <w:t xml:space="preserve"> </w:t>
      </w:r>
      <w:r w:rsidR="00F41AC9" w:rsidRPr="002C4567">
        <w:t>slavnostní zahájení</w:t>
      </w:r>
    </w:p>
    <w:p w:rsidR="00F41AC9" w:rsidRPr="00F41AC9" w:rsidRDefault="00F41AC9" w:rsidP="00F41AC9">
      <w:pPr>
        <w:rPr>
          <w:lang w:val="en-US" w:eastAsia="en-US" w:bidi="en-US"/>
        </w:rPr>
      </w:pPr>
    </w:p>
    <w:p w:rsidR="009A4594" w:rsidRDefault="002C4567" w:rsidP="00C53BEA">
      <w:pPr>
        <w:pStyle w:val="Heading4"/>
        <w:rPr>
          <w:b/>
        </w:rPr>
      </w:pPr>
      <w:r>
        <w:rPr>
          <w:b/>
        </w:rPr>
        <w:t>10:00</w:t>
      </w:r>
      <w:r w:rsidR="006F43C5">
        <w:t>—</w:t>
      </w:r>
      <w:r w:rsidR="00F41AC9">
        <w:rPr>
          <w:b/>
        </w:rPr>
        <w:t>12:00</w:t>
      </w:r>
    </w:p>
    <w:p w:rsidR="00E64C47" w:rsidRDefault="00E64C47" w:rsidP="00E64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inorHAnsi" w:hAnsiTheme="minorHAnsi" w:cs="TimesNewRomanPSMT"/>
          <w:b/>
          <w:sz w:val="20"/>
          <w:szCs w:val="20"/>
        </w:rPr>
      </w:pPr>
      <w:r>
        <w:rPr>
          <w:rFonts w:asciiTheme="minorHAnsi" w:hAnsiTheme="minorHAnsi" w:cs="TimesNewRomanPSMT"/>
          <w:sz w:val="20"/>
          <w:szCs w:val="20"/>
        </w:rPr>
        <w:t xml:space="preserve">Holmerová I.: </w:t>
      </w:r>
      <w:r w:rsidRPr="002C4567">
        <w:rPr>
          <w:rFonts w:asciiTheme="minorHAnsi" w:hAnsiTheme="minorHAnsi" w:cs="TimesNewRomanPSMT"/>
          <w:b/>
          <w:sz w:val="20"/>
          <w:szCs w:val="20"/>
        </w:rPr>
        <w:t xml:space="preserve">Jídlo </w:t>
      </w:r>
      <w:r>
        <w:rPr>
          <w:rFonts w:asciiTheme="minorHAnsi" w:hAnsiTheme="minorHAnsi" w:cs="TimesNewRomanPSMT"/>
          <w:b/>
          <w:sz w:val="20"/>
          <w:szCs w:val="20"/>
        </w:rPr>
        <w:t xml:space="preserve">a důstojnost – i </w:t>
      </w:r>
      <w:r w:rsidRPr="002C4567">
        <w:rPr>
          <w:rFonts w:asciiTheme="minorHAnsi" w:hAnsiTheme="minorHAnsi" w:cs="TimesNewRomanPSMT"/>
          <w:b/>
          <w:sz w:val="20"/>
          <w:szCs w:val="20"/>
        </w:rPr>
        <w:t>v dlouhodobé péči</w:t>
      </w:r>
    </w:p>
    <w:p w:rsidR="00E64C47" w:rsidRDefault="00E64C47" w:rsidP="00E64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inorHAnsi" w:hAnsiTheme="minorHAnsi" w:cs="TimesNewRomanPSMT"/>
          <w:b/>
          <w:sz w:val="20"/>
          <w:szCs w:val="20"/>
        </w:rPr>
      </w:pPr>
      <w:r w:rsidRPr="002C4567">
        <w:rPr>
          <w:rFonts w:asciiTheme="minorHAnsi" w:hAnsiTheme="minorHAnsi" w:cs="TimesNewRomanPSMT"/>
          <w:sz w:val="20"/>
          <w:szCs w:val="20"/>
        </w:rPr>
        <w:t>Zgola</w:t>
      </w:r>
      <w:r>
        <w:rPr>
          <w:rFonts w:asciiTheme="minorHAnsi" w:hAnsiTheme="minorHAnsi" w:cs="TimesNewRomanPSMT"/>
          <w:sz w:val="20"/>
          <w:szCs w:val="20"/>
        </w:rPr>
        <w:t xml:space="preserve"> J.: </w:t>
      </w:r>
      <w:r>
        <w:rPr>
          <w:rFonts w:asciiTheme="minorHAnsi" w:hAnsiTheme="minorHAnsi" w:cs="TimesNewRomanPSMT"/>
          <w:b/>
          <w:sz w:val="20"/>
          <w:szCs w:val="20"/>
        </w:rPr>
        <w:t>Bon Appetit</w:t>
      </w:r>
      <w:r w:rsidRPr="002C4567">
        <w:rPr>
          <w:rFonts w:asciiTheme="minorHAnsi" w:hAnsiTheme="minorHAnsi" w:cs="TimesNewRomanPSMT"/>
          <w:b/>
          <w:sz w:val="20"/>
          <w:szCs w:val="20"/>
        </w:rPr>
        <w:t xml:space="preserve"> - historie, </w:t>
      </w:r>
      <w:r>
        <w:rPr>
          <w:rFonts w:asciiTheme="minorHAnsi" w:hAnsiTheme="minorHAnsi" w:cs="TimesNewRomanPSMT"/>
          <w:b/>
          <w:sz w:val="20"/>
          <w:szCs w:val="20"/>
        </w:rPr>
        <w:t xml:space="preserve">poslání a </w:t>
      </w:r>
      <w:r w:rsidRPr="002C4567">
        <w:rPr>
          <w:rFonts w:asciiTheme="minorHAnsi" w:hAnsiTheme="minorHAnsi" w:cs="TimesNewRomanPSMT"/>
          <w:b/>
          <w:sz w:val="20"/>
          <w:szCs w:val="20"/>
        </w:rPr>
        <w:t xml:space="preserve">principy </w:t>
      </w:r>
    </w:p>
    <w:p w:rsidR="00E64C47" w:rsidRPr="00896158" w:rsidRDefault="00E64C47" w:rsidP="00E64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inorHAnsi" w:hAnsiTheme="minorHAnsi" w:cs="TimesNewRomanPSMT"/>
          <w:sz w:val="20"/>
          <w:szCs w:val="20"/>
        </w:rPr>
      </w:pPr>
      <w:r w:rsidRPr="002C4567">
        <w:rPr>
          <w:rFonts w:asciiTheme="minorHAnsi" w:hAnsiTheme="minorHAnsi" w:cs="TimesNewRomanPSMT"/>
          <w:sz w:val="20"/>
          <w:szCs w:val="20"/>
        </w:rPr>
        <w:t>Hradcová D.:</w:t>
      </w:r>
      <w:r>
        <w:rPr>
          <w:rFonts w:asciiTheme="minorHAnsi" w:hAnsiTheme="minorHAnsi" w:cs="TimesNewRomanPSMT"/>
          <w:sz w:val="20"/>
          <w:szCs w:val="20"/>
        </w:rPr>
        <w:t xml:space="preserve"> </w:t>
      </w:r>
      <w:r>
        <w:rPr>
          <w:rFonts w:asciiTheme="minorHAnsi" w:hAnsiTheme="minorHAnsi" w:cs="TimesNewRomanPSMT"/>
          <w:b/>
          <w:sz w:val="20"/>
          <w:szCs w:val="20"/>
        </w:rPr>
        <w:t>Oběd s panem Kudrnou</w:t>
      </w:r>
    </w:p>
    <w:p w:rsidR="001C0A40" w:rsidRDefault="001C0A40">
      <w:pPr>
        <w:rPr>
          <w:rFonts w:ascii="Calibri" w:hAnsi="Calibri"/>
        </w:rPr>
      </w:pPr>
    </w:p>
    <w:p w:rsidR="00C53BEA" w:rsidRPr="007E29D6" w:rsidRDefault="00C53BEA" w:rsidP="00C53BEA">
      <w:pPr>
        <w:pStyle w:val="Heading4"/>
        <w:rPr>
          <w:lang w:val="cs-CZ"/>
        </w:rPr>
      </w:pPr>
      <w:r w:rsidRPr="007E29D6">
        <w:rPr>
          <w:lang w:val="cs-CZ"/>
        </w:rPr>
        <w:t>1</w:t>
      </w:r>
      <w:r>
        <w:rPr>
          <w:lang w:val="cs-CZ"/>
        </w:rPr>
        <w:t>2</w:t>
      </w:r>
      <w:r w:rsidRPr="007E29D6">
        <w:rPr>
          <w:lang w:val="cs-CZ"/>
        </w:rPr>
        <w:t>:00</w:t>
      </w:r>
      <w:r w:rsidR="006F43C5">
        <w:t>—</w:t>
      </w:r>
      <w:r w:rsidRPr="007E29D6">
        <w:rPr>
          <w:lang w:val="cs-CZ"/>
        </w:rPr>
        <w:t>1</w:t>
      </w:r>
      <w:r>
        <w:rPr>
          <w:lang w:val="cs-CZ"/>
        </w:rPr>
        <w:t>3</w:t>
      </w:r>
      <w:r w:rsidRPr="007E29D6">
        <w:rPr>
          <w:lang w:val="cs-CZ"/>
        </w:rPr>
        <w:t>:00 OBĚD</w:t>
      </w:r>
    </w:p>
    <w:p w:rsidR="00C53BEA" w:rsidRPr="00B10F82" w:rsidRDefault="00C53BEA" w:rsidP="00C53BEA">
      <w:pPr>
        <w:rPr>
          <w:b/>
        </w:rPr>
      </w:pPr>
    </w:p>
    <w:p w:rsidR="00C53BEA" w:rsidRDefault="00C53BEA" w:rsidP="00C53BEA">
      <w:pPr>
        <w:pStyle w:val="Heading4"/>
        <w:rPr>
          <w:b/>
          <w:noProof/>
          <w:lang w:val="cs-CZ"/>
        </w:rPr>
      </w:pPr>
      <w:r w:rsidRPr="00B86369">
        <w:rPr>
          <w:b/>
          <w:noProof/>
          <w:lang w:val="cs-CZ"/>
        </w:rPr>
        <w:t>13:00</w:t>
      </w:r>
      <w:r w:rsidR="006F43C5">
        <w:t>—</w:t>
      </w:r>
      <w:r w:rsidRPr="00B86369">
        <w:rPr>
          <w:b/>
          <w:noProof/>
          <w:lang w:val="cs-CZ"/>
        </w:rPr>
        <w:t>1</w:t>
      </w:r>
      <w:r w:rsidR="006E7DAE" w:rsidRPr="00B86369">
        <w:rPr>
          <w:b/>
          <w:noProof/>
          <w:lang w:val="cs-CZ"/>
        </w:rPr>
        <w:t>5</w:t>
      </w:r>
      <w:r w:rsidRPr="00B86369">
        <w:rPr>
          <w:b/>
          <w:noProof/>
          <w:lang w:val="cs-CZ"/>
        </w:rPr>
        <w:t>:</w:t>
      </w:r>
      <w:r w:rsidR="006E7DAE" w:rsidRPr="00B86369">
        <w:rPr>
          <w:b/>
          <w:noProof/>
          <w:lang w:val="cs-CZ"/>
        </w:rPr>
        <w:t>0</w:t>
      </w:r>
      <w:r w:rsidRPr="00B86369">
        <w:rPr>
          <w:b/>
          <w:noProof/>
          <w:lang w:val="cs-CZ"/>
        </w:rPr>
        <w:t xml:space="preserve">0 </w:t>
      </w:r>
    </w:p>
    <w:p w:rsidR="00E64C47" w:rsidRPr="00E64C47" w:rsidRDefault="00E64C47" w:rsidP="00E64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inorHAnsi" w:hAnsiTheme="minorHAnsi" w:cs="TimesNewRomanPSMT"/>
          <w:sz w:val="20"/>
          <w:szCs w:val="20"/>
        </w:rPr>
      </w:pPr>
      <w:r w:rsidRPr="00237FB4">
        <w:rPr>
          <w:rFonts w:asciiTheme="minorHAnsi" w:hAnsiTheme="minorHAnsi" w:cs="TimesNewRomanPSMT"/>
          <w:sz w:val="20"/>
          <w:szCs w:val="20"/>
        </w:rPr>
        <w:t>Dražilová L.:</w:t>
      </w:r>
      <w:r>
        <w:rPr>
          <w:rFonts w:asciiTheme="minorHAnsi" w:hAnsiTheme="minorHAnsi" w:cs="TimesNewRomanPSMT"/>
          <w:sz w:val="20"/>
          <w:szCs w:val="20"/>
        </w:rPr>
        <w:t xml:space="preserve"> </w:t>
      </w:r>
      <w:r w:rsidRPr="00E64C47">
        <w:rPr>
          <w:rFonts w:asciiTheme="minorHAnsi" w:hAnsiTheme="minorHAnsi" w:cs="TimesNewRomanPSMT"/>
          <w:b/>
          <w:sz w:val="20"/>
          <w:szCs w:val="20"/>
        </w:rPr>
        <w:t xml:space="preserve">Změna stravování v SENIOR centru Blansko, </w:t>
      </w:r>
      <w:proofErr w:type="spellStart"/>
      <w:r w:rsidRPr="00E64C47">
        <w:rPr>
          <w:rFonts w:asciiTheme="minorHAnsi" w:hAnsiTheme="minorHAnsi" w:cs="TimesNewRomanPSMT"/>
          <w:b/>
          <w:sz w:val="20"/>
          <w:szCs w:val="20"/>
        </w:rPr>
        <w:t>p.o</w:t>
      </w:r>
      <w:proofErr w:type="spellEnd"/>
      <w:r w:rsidRPr="00E64C47">
        <w:rPr>
          <w:rFonts w:asciiTheme="minorHAnsi" w:hAnsiTheme="minorHAnsi" w:cs="TimesNewRomanPSMT"/>
          <w:b/>
          <w:sz w:val="20"/>
          <w:szCs w:val="20"/>
        </w:rPr>
        <w:t>. – obecné informace</w:t>
      </w:r>
    </w:p>
    <w:p w:rsidR="00E64C47" w:rsidRPr="00E64C47" w:rsidRDefault="00E64C47" w:rsidP="00E64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inorHAnsi" w:hAnsiTheme="minorHAnsi" w:cs="TimesNewRomanPSMT"/>
          <w:sz w:val="20"/>
          <w:szCs w:val="20"/>
        </w:rPr>
      </w:pPr>
      <w:r w:rsidRPr="00237FB4">
        <w:rPr>
          <w:rFonts w:asciiTheme="minorHAnsi" w:hAnsiTheme="minorHAnsi" w:cs="TimesNewRomanPSMT"/>
          <w:sz w:val="20"/>
          <w:szCs w:val="20"/>
        </w:rPr>
        <w:t>Žáčková L.:</w:t>
      </w:r>
      <w:r>
        <w:rPr>
          <w:rFonts w:asciiTheme="minorHAnsi" w:hAnsiTheme="minorHAnsi" w:cs="TimesNewRomanPSMT"/>
          <w:sz w:val="20"/>
          <w:szCs w:val="20"/>
        </w:rPr>
        <w:t xml:space="preserve"> </w:t>
      </w:r>
      <w:r w:rsidRPr="00E64C47">
        <w:rPr>
          <w:rFonts w:asciiTheme="minorHAnsi" w:hAnsiTheme="minorHAnsi" w:cs="TimesNewRomanPSMT"/>
          <w:b/>
          <w:sz w:val="20"/>
          <w:szCs w:val="20"/>
        </w:rPr>
        <w:t xml:space="preserve">Změna stravování v SENIOR centru Blansko, </w:t>
      </w:r>
      <w:proofErr w:type="spellStart"/>
      <w:r w:rsidRPr="00E64C47">
        <w:rPr>
          <w:rFonts w:asciiTheme="minorHAnsi" w:hAnsiTheme="minorHAnsi" w:cs="TimesNewRomanPSMT"/>
          <w:b/>
          <w:sz w:val="20"/>
          <w:szCs w:val="20"/>
        </w:rPr>
        <w:t>p.o</w:t>
      </w:r>
      <w:proofErr w:type="spellEnd"/>
      <w:r w:rsidRPr="00E64C47">
        <w:rPr>
          <w:rFonts w:asciiTheme="minorHAnsi" w:hAnsiTheme="minorHAnsi" w:cs="TimesNewRomanPSMT"/>
          <w:b/>
          <w:sz w:val="20"/>
          <w:szCs w:val="20"/>
        </w:rPr>
        <w:t>. - praxe</w:t>
      </w:r>
    </w:p>
    <w:p w:rsidR="00604CAE" w:rsidRPr="00604CAE" w:rsidRDefault="00E64C47" w:rsidP="002D7C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inorHAnsi" w:hAnsiTheme="minorHAnsi" w:cs="TimesNewRomanPSMT"/>
          <w:b/>
          <w:sz w:val="20"/>
          <w:szCs w:val="20"/>
        </w:rPr>
      </w:pPr>
      <w:r>
        <w:rPr>
          <w:rFonts w:asciiTheme="minorHAnsi" w:hAnsiTheme="minorHAnsi" w:cs="TimesNewRomanPSMT"/>
          <w:sz w:val="20"/>
          <w:szCs w:val="20"/>
        </w:rPr>
        <w:t xml:space="preserve">Polák P.: </w:t>
      </w:r>
      <w:r w:rsidR="00604CAE" w:rsidRPr="00604CAE">
        <w:rPr>
          <w:rFonts w:asciiTheme="minorHAnsi" w:hAnsiTheme="minorHAnsi" w:cs="TimesNewRomanPSMT"/>
          <w:b/>
          <w:sz w:val="20"/>
          <w:szCs w:val="20"/>
        </w:rPr>
        <w:t xml:space="preserve">Řízení kvality stravování v hotelu </w:t>
      </w:r>
      <w:proofErr w:type="spellStart"/>
      <w:r w:rsidR="00604CAE" w:rsidRPr="00604CAE">
        <w:rPr>
          <w:rFonts w:asciiTheme="minorHAnsi" w:hAnsiTheme="minorHAnsi" w:cs="TimesNewRomanPSMT"/>
          <w:b/>
          <w:sz w:val="20"/>
          <w:szCs w:val="20"/>
        </w:rPr>
        <w:t>Hilton</w:t>
      </w:r>
      <w:proofErr w:type="spellEnd"/>
      <w:r w:rsidR="00604CAE" w:rsidRPr="00604CAE">
        <w:rPr>
          <w:rFonts w:asciiTheme="minorHAnsi" w:hAnsiTheme="minorHAnsi" w:cs="TimesNewRomanPSMT"/>
          <w:b/>
          <w:sz w:val="20"/>
          <w:szCs w:val="20"/>
        </w:rPr>
        <w:t xml:space="preserve"> Praha a na dialyzačním středisku B. Braun </w:t>
      </w:r>
      <w:proofErr w:type="spellStart"/>
      <w:r w:rsidR="00604CAE" w:rsidRPr="00604CAE">
        <w:rPr>
          <w:rFonts w:asciiTheme="minorHAnsi" w:hAnsiTheme="minorHAnsi" w:cs="TimesNewRomanPSMT"/>
          <w:b/>
          <w:sz w:val="20"/>
          <w:szCs w:val="20"/>
        </w:rPr>
        <w:t>Avitum</w:t>
      </w:r>
      <w:proofErr w:type="spellEnd"/>
      <w:r w:rsidR="00604CAE" w:rsidRPr="00604CAE">
        <w:rPr>
          <w:rFonts w:asciiTheme="minorHAnsi" w:hAnsiTheme="minorHAnsi" w:cs="TimesNewRomanPSMT"/>
          <w:b/>
          <w:sz w:val="20"/>
          <w:szCs w:val="20"/>
        </w:rPr>
        <w:t>, opravdu dva různé světy?</w:t>
      </w:r>
    </w:p>
    <w:p w:rsidR="00E64C47" w:rsidRPr="0021278A" w:rsidRDefault="00E64C47" w:rsidP="00E64C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inorHAnsi" w:hAnsiTheme="minorHAnsi" w:cs="TimesNewRomanPSMT"/>
          <w:b/>
          <w:sz w:val="20"/>
          <w:szCs w:val="20"/>
        </w:rPr>
      </w:pPr>
      <w:r w:rsidRPr="00DF1D4E">
        <w:rPr>
          <w:rFonts w:asciiTheme="minorHAnsi" w:hAnsiTheme="minorHAnsi" w:cs="TimesNewRomanPSMT"/>
          <w:sz w:val="20"/>
          <w:szCs w:val="20"/>
        </w:rPr>
        <w:t xml:space="preserve">Zgola J., Holmerová I., Hradcová D., </w:t>
      </w:r>
      <w:r w:rsidRPr="00E64C47">
        <w:rPr>
          <w:rFonts w:asciiTheme="minorHAnsi" w:hAnsiTheme="minorHAnsi" w:cs="TimesNewRomanPSMT"/>
          <w:sz w:val="20"/>
          <w:szCs w:val="20"/>
        </w:rPr>
        <w:t>Volf J., tbc.</w:t>
      </w:r>
      <w:r w:rsidRPr="00DF1D4E">
        <w:rPr>
          <w:rFonts w:asciiTheme="minorHAnsi" w:hAnsiTheme="minorHAnsi" w:cs="TimesNewRomanPSMT"/>
          <w:sz w:val="20"/>
          <w:szCs w:val="20"/>
        </w:rPr>
        <w:t xml:space="preserve"> </w:t>
      </w:r>
      <w:r w:rsidRPr="00BA77DE">
        <w:rPr>
          <w:rFonts w:asciiTheme="minorHAnsi" w:hAnsiTheme="minorHAnsi" w:cs="TimesNewRomanPSMT"/>
          <w:b/>
          <w:sz w:val="20"/>
          <w:szCs w:val="20"/>
        </w:rPr>
        <w:t xml:space="preserve">Panelová diskuse </w:t>
      </w:r>
      <w:r>
        <w:rPr>
          <w:rFonts w:asciiTheme="minorHAnsi" w:hAnsiTheme="minorHAnsi" w:cs="TimesNewRomanPSMT"/>
          <w:b/>
          <w:sz w:val="20"/>
          <w:szCs w:val="20"/>
        </w:rPr>
        <w:t>– problémo</w:t>
      </w:r>
      <w:r w:rsidR="002A68E9">
        <w:rPr>
          <w:rFonts w:asciiTheme="minorHAnsi" w:hAnsiTheme="minorHAnsi" w:cs="TimesNewRomanPSMT"/>
          <w:b/>
          <w:sz w:val="20"/>
          <w:szCs w:val="20"/>
        </w:rPr>
        <w:t xml:space="preserve">vé okamžiky </w:t>
      </w:r>
      <w:r>
        <w:rPr>
          <w:rFonts w:asciiTheme="minorHAnsi" w:hAnsiTheme="minorHAnsi" w:cs="TimesNewRomanPSMT"/>
          <w:b/>
          <w:sz w:val="20"/>
          <w:szCs w:val="20"/>
        </w:rPr>
        <w:t>při zajišťování důstojného a kvalitního stravování v dlouhodobé péči (hygienická nařízení, individualizace, integrace zdravotní a sociální péče…)</w:t>
      </w:r>
    </w:p>
    <w:p w:rsidR="00EB3DDF" w:rsidRDefault="00EB3DDF" w:rsidP="006F43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inorHAnsi" w:hAnsiTheme="minorHAnsi" w:cs="TimesNewRomanPSMT"/>
          <w:b/>
          <w:sz w:val="20"/>
          <w:szCs w:val="20"/>
        </w:rPr>
      </w:pPr>
    </w:p>
    <w:p w:rsidR="00E64C47" w:rsidRDefault="00E64C47" w:rsidP="006F43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inorHAnsi" w:hAnsiTheme="minorHAnsi" w:cs="TimesNewRomanPSMT"/>
          <w:b/>
          <w:sz w:val="20"/>
          <w:szCs w:val="20"/>
        </w:rPr>
      </w:pPr>
    </w:p>
    <w:p w:rsidR="00E64C47" w:rsidRDefault="00E64C47" w:rsidP="006F43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inorHAnsi" w:hAnsiTheme="minorHAnsi" w:cs="TimesNewRomanPSMT"/>
          <w:b/>
          <w:sz w:val="20"/>
          <w:szCs w:val="20"/>
        </w:rPr>
      </w:pPr>
    </w:p>
    <w:p w:rsidR="00E64C47" w:rsidRDefault="00E64C47" w:rsidP="006F43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inorHAnsi" w:hAnsiTheme="minorHAnsi" w:cs="TimesNewRomanPSMT"/>
          <w:b/>
          <w:sz w:val="20"/>
          <w:szCs w:val="20"/>
        </w:rPr>
      </w:pPr>
    </w:p>
    <w:p w:rsidR="00E64C47" w:rsidRPr="006F43C5" w:rsidRDefault="00E64C47" w:rsidP="006F43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inorHAnsi" w:hAnsiTheme="minorHAnsi" w:cs="TimesNewRomanPSMT"/>
          <w:b/>
          <w:sz w:val="20"/>
          <w:szCs w:val="20"/>
        </w:rPr>
      </w:pPr>
      <w:r>
        <w:rPr>
          <w:rFonts w:asciiTheme="minorHAnsi" w:hAnsiTheme="minorHAnsi" w:cs="TimesNewRomanPSMT"/>
          <w:b/>
          <w:noProof/>
          <w:sz w:val="20"/>
          <w:szCs w:val="20"/>
          <w:lang w:val="en-US" w:eastAsia="en-US"/>
        </w:rPr>
        <w:drawing>
          <wp:inline distT="0" distB="0" distL="0" distR="0" wp14:anchorId="11B9540C" wp14:editId="0DDA0E07">
            <wp:extent cx="5827395" cy="1442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2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395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C47" w:rsidRPr="006F43C5" w:rsidSect="00146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2E747B"/>
    <w:multiLevelType w:val="hybridMultilevel"/>
    <w:tmpl w:val="D8026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55"/>
    <w:rsid w:val="000743EE"/>
    <w:rsid w:val="000D1372"/>
    <w:rsid w:val="0014614E"/>
    <w:rsid w:val="00165E9F"/>
    <w:rsid w:val="001C0A40"/>
    <w:rsid w:val="0020592F"/>
    <w:rsid w:val="00265CFF"/>
    <w:rsid w:val="0028747E"/>
    <w:rsid w:val="00297D4C"/>
    <w:rsid w:val="002A68E9"/>
    <w:rsid w:val="002C4567"/>
    <w:rsid w:val="002D7CE9"/>
    <w:rsid w:val="002F3055"/>
    <w:rsid w:val="002F5742"/>
    <w:rsid w:val="00305C5E"/>
    <w:rsid w:val="00373B44"/>
    <w:rsid w:val="00425EDD"/>
    <w:rsid w:val="004D2E75"/>
    <w:rsid w:val="004E385E"/>
    <w:rsid w:val="004F166B"/>
    <w:rsid w:val="00515D76"/>
    <w:rsid w:val="0055202E"/>
    <w:rsid w:val="005C34E7"/>
    <w:rsid w:val="005D4B81"/>
    <w:rsid w:val="005F576E"/>
    <w:rsid w:val="00604CAE"/>
    <w:rsid w:val="0068670B"/>
    <w:rsid w:val="006B2C03"/>
    <w:rsid w:val="006C1522"/>
    <w:rsid w:val="006C18A3"/>
    <w:rsid w:val="006D0829"/>
    <w:rsid w:val="006E7DAE"/>
    <w:rsid w:val="006F43C5"/>
    <w:rsid w:val="00715620"/>
    <w:rsid w:val="00715827"/>
    <w:rsid w:val="007201DE"/>
    <w:rsid w:val="00792A87"/>
    <w:rsid w:val="007B27DF"/>
    <w:rsid w:val="007F3E4B"/>
    <w:rsid w:val="0080079B"/>
    <w:rsid w:val="00802DAD"/>
    <w:rsid w:val="0084692A"/>
    <w:rsid w:val="008556DD"/>
    <w:rsid w:val="00896158"/>
    <w:rsid w:val="008D0696"/>
    <w:rsid w:val="00927C98"/>
    <w:rsid w:val="00972822"/>
    <w:rsid w:val="009A24E5"/>
    <w:rsid w:val="009A4594"/>
    <w:rsid w:val="00A12BDE"/>
    <w:rsid w:val="00AA7C0E"/>
    <w:rsid w:val="00AC62F0"/>
    <w:rsid w:val="00B61E90"/>
    <w:rsid w:val="00B86369"/>
    <w:rsid w:val="00B947F5"/>
    <w:rsid w:val="00BA77DE"/>
    <w:rsid w:val="00BC0DF4"/>
    <w:rsid w:val="00C108CC"/>
    <w:rsid w:val="00C53BEA"/>
    <w:rsid w:val="00D24A22"/>
    <w:rsid w:val="00D3690D"/>
    <w:rsid w:val="00D4199C"/>
    <w:rsid w:val="00D635CE"/>
    <w:rsid w:val="00DF1D4E"/>
    <w:rsid w:val="00E02F3C"/>
    <w:rsid w:val="00E64C47"/>
    <w:rsid w:val="00E7615D"/>
    <w:rsid w:val="00EB3DDF"/>
    <w:rsid w:val="00ED0743"/>
    <w:rsid w:val="00EF69C1"/>
    <w:rsid w:val="00F20603"/>
    <w:rsid w:val="00F41AC9"/>
    <w:rsid w:val="00FA0C10"/>
    <w:rsid w:val="00FA2049"/>
    <w:rsid w:val="00FA6628"/>
    <w:rsid w:val="00FC6065"/>
    <w:rsid w:val="00F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8C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BEA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paragraph" w:styleId="Heading3">
    <w:name w:val="heading 3"/>
    <w:aliases w:val="1.1.1.  Nadpis 3"/>
    <w:basedOn w:val="Normal"/>
    <w:next w:val="Normal"/>
    <w:link w:val="Heading3Char"/>
    <w:uiPriority w:val="9"/>
    <w:unhideWhenUsed/>
    <w:qFormat/>
    <w:rsid w:val="00C53BEA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3BEA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BEA"/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character" w:customStyle="1" w:styleId="Heading3Char">
    <w:name w:val="Heading 3 Char"/>
    <w:aliases w:val="1.1.1.  Nadpis 3 Char"/>
    <w:basedOn w:val="DefaultParagraphFont"/>
    <w:link w:val="Heading3"/>
    <w:uiPriority w:val="9"/>
    <w:rsid w:val="00C53BEA"/>
    <w:rPr>
      <w:rFonts w:ascii="Cambria" w:hAnsi="Cambria"/>
      <w:caps/>
      <w:color w:val="622423"/>
      <w:sz w:val="24"/>
      <w:szCs w:val="24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3BEA"/>
    <w:pPr>
      <w:spacing w:after="560"/>
      <w:jc w:val="center"/>
    </w:pPr>
    <w:rPr>
      <w:rFonts w:ascii="Cambria" w:hAnsi="Cambria"/>
      <w:caps/>
      <w:spacing w:val="20"/>
      <w:sz w:val="18"/>
      <w:szCs w:val="18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53BEA"/>
    <w:rPr>
      <w:rFonts w:ascii="Cambria" w:hAnsi="Cambria"/>
      <w:caps/>
      <w:spacing w:val="20"/>
      <w:sz w:val="18"/>
      <w:szCs w:val="18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53BEA"/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HTMLPreformatted">
    <w:name w:val="HTML Preformatted"/>
    <w:basedOn w:val="Normal"/>
    <w:link w:val="HTMLPreformattedChar"/>
    <w:rsid w:val="00F41AC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1AC9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8961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1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6158"/>
  </w:style>
  <w:style w:type="paragraph" w:styleId="CommentSubject">
    <w:name w:val="annotation subject"/>
    <w:basedOn w:val="CommentText"/>
    <w:next w:val="CommentText"/>
    <w:link w:val="CommentSubjectChar"/>
    <w:rsid w:val="00896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6158"/>
    <w:rPr>
      <w:b/>
      <w:bCs/>
    </w:rPr>
  </w:style>
  <w:style w:type="paragraph" w:styleId="BalloonText">
    <w:name w:val="Balloon Text"/>
    <w:basedOn w:val="Normal"/>
    <w:link w:val="BalloonTextChar"/>
    <w:rsid w:val="00896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61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63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BEA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paragraph" w:styleId="Heading3">
    <w:name w:val="heading 3"/>
    <w:aliases w:val="1.1.1.  Nadpis 3"/>
    <w:basedOn w:val="Normal"/>
    <w:next w:val="Normal"/>
    <w:link w:val="Heading3Char"/>
    <w:uiPriority w:val="9"/>
    <w:unhideWhenUsed/>
    <w:qFormat/>
    <w:rsid w:val="00C53BEA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3BEA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BEA"/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character" w:customStyle="1" w:styleId="Heading3Char">
    <w:name w:val="Heading 3 Char"/>
    <w:aliases w:val="1.1.1.  Nadpis 3 Char"/>
    <w:basedOn w:val="DefaultParagraphFont"/>
    <w:link w:val="Heading3"/>
    <w:uiPriority w:val="9"/>
    <w:rsid w:val="00C53BEA"/>
    <w:rPr>
      <w:rFonts w:ascii="Cambria" w:hAnsi="Cambria"/>
      <w:caps/>
      <w:color w:val="622423"/>
      <w:sz w:val="24"/>
      <w:szCs w:val="24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3BEA"/>
    <w:pPr>
      <w:spacing w:after="560"/>
      <w:jc w:val="center"/>
    </w:pPr>
    <w:rPr>
      <w:rFonts w:ascii="Cambria" w:hAnsi="Cambria"/>
      <w:caps/>
      <w:spacing w:val="20"/>
      <w:sz w:val="18"/>
      <w:szCs w:val="18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53BEA"/>
    <w:rPr>
      <w:rFonts w:ascii="Cambria" w:hAnsi="Cambria"/>
      <w:caps/>
      <w:spacing w:val="20"/>
      <w:sz w:val="18"/>
      <w:szCs w:val="18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53BEA"/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HTMLPreformatted">
    <w:name w:val="HTML Preformatted"/>
    <w:basedOn w:val="Normal"/>
    <w:link w:val="HTMLPreformattedChar"/>
    <w:rsid w:val="00F41AC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1AC9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8961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1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6158"/>
  </w:style>
  <w:style w:type="paragraph" w:styleId="CommentSubject">
    <w:name w:val="annotation subject"/>
    <w:basedOn w:val="CommentText"/>
    <w:next w:val="CommentText"/>
    <w:link w:val="CommentSubjectChar"/>
    <w:rsid w:val="00896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6158"/>
    <w:rPr>
      <w:b/>
      <w:bCs/>
    </w:rPr>
  </w:style>
  <w:style w:type="paragraph" w:styleId="BalloonText">
    <w:name w:val="Balloon Text"/>
    <w:basedOn w:val="Normal"/>
    <w:link w:val="BalloonTextChar"/>
    <w:rsid w:val="00896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61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63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rostor.erasvet.cz/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Předběžný program PGD 2010  - Stárnout je normální</vt:lpstr>
    </vt:vector>
  </TitlesOfParts>
  <Company>GERONTO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Předběžný program PGD 2010  - Stárnout je normální</dc:title>
  <dc:creator>iholmerova</dc:creator>
  <cp:lastModifiedBy>Martina Mátlová</cp:lastModifiedBy>
  <cp:revision>3</cp:revision>
  <cp:lastPrinted>2013-04-25T15:11:00Z</cp:lastPrinted>
  <dcterms:created xsi:type="dcterms:W3CDTF">2013-09-27T08:38:00Z</dcterms:created>
  <dcterms:modified xsi:type="dcterms:W3CDTF">2013-09-27T08:39:00Z</dcterms:modified>
</cp:coreProperties>
</file>